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BC" w:rsidRDefault="00EF4D63" w:rsidP="00D049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2 la adresa nr._______________ /DGMRȘ/_____________</w:t>
      </w:r>
      <w:r w:rsidR="00D0495C" w:rsidRPr="00D0495C">
        <w:rPr>
          <w:rFonts w:ascii="Times New Roman" w:hAnsi="Times New Roman" w:cs="Times New Roman"/>
          <w:sz w:val="24"/>
          <w:szCs w:val="24"/>
        </w:rPr>
        <w:t>2015</w:t>
      </w:r>
    </w:p>
    <w:p w:rsidR="00D0495C" w:rsidRDefault="00D0495C" w:rsidP="00823111">
      <w:pPr>
        <w:rPr>
          <w:rFonts w:ascii="Times New Roman" w:hAnsi="Times New Roman" w:cs="Times New Roman"/>
          <w:sz w:val="24"/>
          <w:szCs w:val="24"/>
        </w:rPr>
      </w:pPr>
    </w:p>
    <w:p w:rsidR="00135B9E" w:rsidRPr="00135B9E" w:rsidRDefault="00D0495C" w:rsidP="00135B9E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5B9E">
        <w:rPr>
          <w:rFonts w:ascii="Times New Roman" w:hAnsi="Times New Roman" w:cs="Times New Roman"/>
          <w:b/>
          <w:sz w:val="24"/>
          <w:szCs w:val="24"/>
        </w:rPr>
        <w:t>Bibliografie</w:t>
      </w:r>
      <w:r w:rsidR="00135B9E" w:rsidRPr="00135B9E">
        <w:rPr>
          <w:rFonts w:ascii="Times New Roman" w:hAnsi="Times New Roman" w:cs="Times New Roman"/>
          <w:b/>
          <w:sz w:val="24"/>
          <w:szCs w:val="24"/>
        </w:rPr>
        <w:t xml:space="preserve"> pentru </w:t>
      </w:r>
      <w:r w:rsidR="00135B9E" w:rsidRPr="00135B9E">
        <w:rPr>
          <w:rFonts w:ascii="Times New Roman" w:eastAsia="Times New Roman" w:hAnsi="Times New Roman"/>
          <w:b/>
          <w:sz w:val="24"/>
          <w:szCs w:val="24"/>
        </w:rPr>
        <w:t xml:space="preserve">concursul </w:t>
      </w:r>
      <w:r w:rsidR="00135B9E">
        <w:rPr>
          <w:rFonts w:ascii="Times New Roman" w:eastAsia="Times New Roman" w:hAnsi="Times New Roman"/>
          <w:b/>
          <w:sz w:val="24"/>
          <w:szCs w:val="24"/>
        </w:rPr>
        <w:t>de</w:t>
      </w:r>
      <w:r w:rsidR="00135B9E" w:rsidRPr="00135B9E">
        <w:rPr>
          <w:rFonts w:ascii="Times New Roman" w:eastAsia="Times New Roman" w:hAnsi="Times New Roman"/>
          <w:b/>
          <w:sz w:val="24"/>
          <w:szCs w:val="24"/>
        </w:rPr>
        <w:t xml:space="preserve"> ocupare</w:t>
      </w:r>
      <w:r w:rsidR="00135B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35B9E" w:rsidRPr="00135B9E">
        <w:rPr>
          <w:rFonts w:ascii="Times New Roman" w:eastAsia="Times New Roman" w:hAnsi="Times New Roman"/>
          <w:b/>
          <w:sz w:val="24"/>
          <w:szCs w:val="24"/>
        </w:rPr>
        <w:t>a funcţi</w:t>
      </w:r>
      <w:r w:rsidR="00135B9E">
        <w:rPr>
          <w:rFonts w:ascii="Times New Roman" w:eastAsia="Times New Roman" w:hAnsi="Times New Roman"/>
          <w:b/>
          <w:sz w:val="24"/>
          <w:szCs w:val="24"/>
        </w:rPr>
        <w:t>ilor</w:t>
      </w:r>
      <w:r w:rsidR="00135B9E" w:rsidRPr="00135B9E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r w:rsidR="00135B9E" w:rsidRPr="00135B9E">
        <w:rPr>
          <w:rFonts w:ascii="Times New Roman" w:hAnsi="Times New Roman"/>
          <w:b/>
          <w:sz w:val="24"/>
          <w:szCs w:val="24"/>
        </w:rPr>
        <w:t>inspector şcolar general adjunct din inspectoratele școlare și de director la casele corpului didactic</w:t>
      </w:r>
    </w:p>
    <w:p w:rsidR="0012169B" w:rsidRDefault="0012169B" w:rsidP="00D04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4617"/>
        <w:gridCol w:w="4176"/>
      </w:tblGrid>
      <w:tr w:rsidR="00F62DC0" w:rsidRPr="00F11A81" w:rsidTr="00BF316D">
        <w:tc>
          <w:tcPr>
            <w:tcW w:w="557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4617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Actul normativ/Metodologia/Bibliografia    </w:t>
            </w:r>
          </w:p>
        </w:tc>
        <w:tc>
          <w:tcPr>
            <w:tcW w:w="4176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Conţinutul</w:t>
            </w:r>
          </w:p>
        </w:tc>
      </w:tr>
      <w:tr w:rsidR="00F62DC0" w:rsidRPr="00F11A81" w:rsidTr="00BF316D">
        <w:tc>
          <w:tcPr>
            <w:tcW w:w="557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7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Legea educaţiei naţionale nr. 1/2011, cu modificările și completările ulterioare</w:t>
            </w:r>
          </w:p>
        </w:tc>
        <w:tc>
          <w:tcPr>
            <w:tcW w:w="4176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Legea educaţiei naţionale</w:t>
            </w:r>
          </w:p>
        </w:tc>
      </w:tr>
      <w:tr w:rsidR="00F62DC0" w:rsidRPr="00F11A81" w:rsidTr="00BF316D">
        <w:tc>
          <w:tcPr>
            <w:tcW w:w="557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7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Legea-cadru nr. 284/2010 privind salarizarea                    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unitară a personalului plătit din fonduri                  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publice, cu modificările ulterioare          </w:t>
            </w:r>
          </w:p>
        </w:tc>
        <w:tc>
          <w:tcPr>
            <w:tcW w:w="4176" w:type="dxa"/>
          </w:tcPr>
          <w:p w:rsidR="00F62DC0" w:rsidRPr="00F11A81" w:rsidRDefault="00D33134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Salarizarea personalului plătit din fonduri publice</w:t>
            </w:r>
          </w:p>
        </w:tc>
      </w:tr>
      <w:tr w:rsidR="00F62DC0" w:rsidRPr="00F11A81" w:rsidTr="00BF316D">
        <w:tc>
          <w:tcPr>
            <w:tcW w:w="557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7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Legea nr. 53/2003 - Codul muncii, republicată, cu modificările și completările ulterioare </w:t>
            </w:r>
          </w:p>
        </w:tc>
        <w:tc>
          <w:tcPr>
            <w:tcW w:w="4176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Codul muncii</w:t>
            </w:r>
          </w:p>
        </w:tc>
      </w:tr>
      <w:tr w:rsidR="00F62DC0" w:rsidRPr="00F11A81" w:rsidTr="00BF316D">
        <w:tc>
          <w:tcPr>
            <w:tcW w:w="557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7" w:type="dxa"/>
          </w:tcPr>
          <w:p w:rsidR="00F62DC0" w:rsidRPr="00F11A81" w:rsidRDefault="00823111" w:rsidP="005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Programul de guvernare </w:t>
            </w:r>
            <w:r w:rsidR="005C2583"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2013-2016</w:t>
            </w:r>
            <w:r w:rsidR="00F62DC0"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176" w:type="dxa"/>
          </w:tcPr>
          <w:p w:rsidR="00F62DC0" w:rsidRPr="00F11A81" w:rsidRDefault="00823111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  <w:r w:rsidR="00F62DC0"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F62DC0" w:rsidRPr="00F11A81" w:rsidTr="00BF316D">
        <w:tc>
          <w:tcPr>
            <w:tcW w:w="557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7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Ordonanţa Guvernului nr. 137/2000 privind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prevenirea şi sancţionarea tuturor formelor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de discriminare, aprobată cu modificăr</w:t>
            </w:r>
            <w:bookmarkStart w:id="0" w:name="_GoBack"/>
            <w:bookmarkEnd w:id="0"/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i şi       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completări prin Legea nr. 48/2002         </w:t>
            </w:r>
          </w:p>
        </w:tc>
        <w:tc>
          <w:tcPr>
            <w:tcW w:w="4176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Prevenirea şi combaterea tuturor formelor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de  discriminare </w:t>
            </w:r>
          </w:p>
        </w:tc>
      </w:tr>
      <w:tr w:rsidR="00F62DC0" w:rsidRPr="00F11A81" w:rsidTr="00BF316D">
        <w:tc>
          <w:tcPr>
            <w:tcW w:w="557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7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LEGEA nr. 116/ 2002 privind prevenirea şi combaterea marginalizării sociale</w:t>
            </w:r>
          </w:p>
        </w:tc>
        <w:tc>
          <w:tcPr>
            <w:tcW w:w="4176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Prevenirea şi combaterea marginalizării sociale. Cap. II, secţiunea IV – accesul la educaţie</w:t>
            </w:r>
          </w:p>
        </w:tc>
      </w:tr>
      <w:tr w:rsidR="00F62DC0" w:rsidRPr="00F11A81" w:rsidTr="00BF316D">
        <w:tc>
          <w:tcPr>
            <w:tcW w:w="557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7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Ordonanţa de Urgenţă nr. 75/2005 privind asigurarea calităţii educaţiei, cu modificările și completările ulterioare</w:t>
            </w:r>
          </w:p>
        </w:tc>
        <w:tc>
          <w:tcPr>
            <w:tcW w:w="4176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Asigurarea calităţii  în educaţie</w:t>
            </w:r>
          </w:p>
        </w:tc>
      </w:tr>
      <w:tr w:rsidR="00BF316D" w:rsidRPr="00F11A81" w:rsidTr="009F5096">
        <w:tc>
          <w:tcPr>
            <w:tcW w:w="557" w:type="dxa"/>
            <w:vAlign w:val="center"/>
          </w:tcPr>
          <w:p w:rsidR="00BF316D" w:rsidRPr="00F11A81" w:rsidRDefault="00BF316D" w:rsidP="00BF3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7" w:type="dxa"/>
          </w:tcPr>
          <w:p w:rsidR="00BF316D" w:rsidRPr="00F11A81" w:rsidRDefault="00BF316D" w:rsidP="00BF3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OMECTS nr. 5547/06.10.2011, publicat în Monitorul Oficial al României, Partea I, nr. 746/24.10.2011</w:t>
            </w:r>
          </w:p>
        </w:tc>
        <w:tc>
          <w:tcPr>
            <w:tcW w:w="4176" w:type="dxa"/>
          </w:tcPr>
          <w:p w:rsidR="00BF316D" w:rsidRPr="00F11A81" w:rsidRDefault="00BF316D" w:rsidP="00BF316D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ro-RO"/>
              </w:rPr>
            </w:pPr>
            <w:r w:rsidRPr="00F11A81">
              <w:rPr>
                <w:szCs w:val="24"/>
                <w:lang w:val="ro-RO"/>
              </w:rPr>
              <w:t>Regulamentul de  inspecţie a unităților de învățământ preuniversitar</w:t>
            </w:r>
          </w:p>
        </w:tc>
      </w:tr>
      <w:tr w:rsidR="00BF316D" w:rsidRPr="00F11A81" w:rsidTr="009F5096">
        <w:tc>
          <w:tcPr>
            <w:tcW w:w="557" w:type="dxa"/>
            <w:vAlign w:val="center"/>
          </w:tcPr>
          <w:p w:rsidR="00BF316D" w:rsidRPr="00F11A81" w:rsidRDefault="00BF316D" w:rsidP="00BF3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17" w:type="dxa"/>
          </w:tcPr>
          <w:p w:rsidR="00BF316D" w:rsidRPr="00F11A81" w:rsidRDefault="00BF316D" w:rsidP="00BF3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OMECTS nr. 5554/07.10.2011, publicat în Monitorul Oficial al României, Partea I, nr. 735/19.10.2011</w:t>
            </w:r>
          </w:p>
        </w:tc>
        <w:tc>
          <w:tcPr>
            <w:tcW w:w="4176" w:type="dxa"/>
            <w:vAlign w:val="center"/>
          </w:tcPr>
          <w:p w:rsidR="00BF316D" w:rsidRPr="00F11A81" w:rsidRDefault="00BF316D" w:rsidP="00BF3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de organizare şi funcţionare a  casei corpului didactic</w:t>
            </w:r>
          </w:p>
        </w:tc>
      </w:tr>
      <w:tr w:rsidR="00BF316D" w:rsidRPr="00F11A81" w:rsidTr="00700FA0">
        <w:tc>
          <w:tcPr>
            <w:tcW w:w="557" w:type="dxa"/>
            <w:vAlign w:val="center"/>
          </w:tcPr>
          <w:p w:rsidR="00BF316D" w:rsidRPr="00F11A81" w:rsidRDefault="00BF316D" w:rsidP="00BF3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17" w:type="dxa"/>
          </w:tcPr>
          <w:p w:rsidR="00BF316D" w:rsidRPr="00F11A81" w:rsidRDefault="00BF316D" w:rsidP="00BF316D">
            <w:pPr>
              <w:pStyle w:val="Header"/>
              <w:rPr>
                <w:szCs w:val="24"/>
                <w:lang w:val="ro-RO"/>
              </w:rPr>
            </w:pPr>
            <w:r w:rsidRPr="00F11A81">
              <w:rPr>
                <w:szCs w:val="24"/>
                <w:lang w:val="ro-RO"/>
              </w:rPr>
              <w:t xml:space="preserve"> OMECTS nr. 5561/07.10.2011, publicat în Monitorul Oficial al României,</w:t>
            </w:r>
            <w:r w:rsidRPr="00F11A81">
              <w:rPr>
                <w:szCs w:val="24"/>
              </w:rPr>
              <w:t xml:space="preserve"> </w:t>
            </w:r>
            <w:r w:rsidRPr="00F11A81">
              <w:rPr>
                <w:szCs w:val="24"/>
                <w:lang w:val="ro-RO"/>
              </w:rPr>
              <w:t xml:space="preserve"> Partea I, </w:t>
            </w:r>
            <w:r w:rsidRPr="00F11A81">
              <w:rPr>
                <w:szCs w:val="24"/>
              </w:rPr>
              <w:t>nr. 767/31.10.</w:t>
            </w:r>
            <w:r w:rsidRPr="00F11A81">
              <w:rPr>
                <w:szCs w:val="24"/>
                <w:lang w:val="ro-RO"/>
              </w:rPr>
              <w:t>2011</w:t>
            </w:r>
          </w:p>
        </w:tc>
        <w:tc>
          <w:tcPr>
            <w:tcW w:w="4176" w:type="dxa"/>
            <w:vAlign w:val="center"/>
          </w:tcPr>
          <w:p w:rsidR="00BF316D" w:rsidRPr="00F11A81" w:rsidRDefault="00BF316D" w:rsidP="00BF316D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ro-RO"/>
              </w:rPr>
            </w:pPr>
            <w:r w:rsidRPr="00F11A81">
              <w:rPr>
                <w:szCs w:val="24"/>
                <w:lang w:val="ro-RO"/>
              </w:rPr>
              <w:t>Metodologia privind formarea continuă a personalului din învăţământul preuniversitar</w:t>
            </w:r>
          </w:p>
        </w:tc>
      </w:tr>
      <w:tr w:rsidR="00BF316D" w:rsidRPr="00F11A81" w:rsidTr="00B962EF">
        <w:tc>
          <w:tcPr>
            <w:tcW w:w="557" w:type="dxa"/>
          </w:tcPr>
          <w:p w:rsidR="00BF316D" w:rsidRPr="00F11A81" w:rsidRDefault="00BF316D" w:rsidP="00BF3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93" w:type="dxa"/>
            <w:gridSpan w:val="2"/>
          </w:tcPr>
          <w:p w:rsidR="00BF316D" w:rsidRPr="00BF316D" w:rsidRDefault="00BF316D" w:rsidP="00BF31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Gherguţ, A.. </w:t>
            </w:r>
            <w:r w:rsidRPr="00F11A81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Managementul general şi strategic în educaţie. Ghid practic</w:t>
            </w:r>
            <w:r w:rsidRPr="00F11A8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 Iaşi, Polirom, 2007;</w:t>
            </w:r>
          </w:p>
        </w:tc>
      </w:tr>
      <w:tr w:rsidR="00BF316D" w:rsidRPr="00F11A81" w:rsidTr="00910595">
        <w:tc>
          <w:tcPr>
            <w:tcW w:w="557" w:type="dxa"/>
            <w:vAlign w:val="center"/>
          </w:tcPr>
          <w:p w:rsidR="00BF316D" w:rsidRPr="00F11A81" w:rsidRDefault="00BF316D" w:rsidP="00BF3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93" w:type="dxa"/>
            <w:gridSpan w:val="2"/>
          </w:tcPr>
          <w:p w:rsidR="00BF316D" w:rsidRPr="00F11A81" w:rsidRDefault="00BF316D" w:rsidP="00BF3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>Institutul de Ştiinţe ale Educaţiei - Managementul educaţional pentru instituţiile de învăţământ,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>Bucureşti, 2001</w:t>
            </w:r>
          </w:p>
        </w:tc>
      </w:tr>
      <w:tr w:rsidR="00BF316D" w:rsidRPr="00F11A81" w:rsidTr="00910595">
        <w:tc>
          <w:tcPr>
            <w:tcW w:w="557" w:type="dxa"/>
            <w:vAlign w:val="center"/>
          </w:tcPr>
          <w:p w:rsidR="00BF316D" w:rsidRPr="00F11A81" w:rsidRDefault="00BF316D" w:rsidP="00BF3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93" w:type="dxa"/>
            <w:gridSpan w:val="2"/>
          </w:tcPr>
          <w:p w:rsidR="00BF316D" w:rsidRPr="00F11A81" w:rsidRDefault="00BF316D" w:rsidP="00BF3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Institutul Român de Management Educațional – Management educațional, coordonator Șerban Iosifescu, vol. Iși II, Ed. CRDMO, 2004</w:t>
            </w:r>
          </w:p>
        </w:tc>
      </w:tr>
    </w:tbl>
    <w:p w:rsidR="00BF316D" w:rsidRDefault="00BF316D"/>
    <w:p w:rsidR="00F62DC0" w:rsidRPr="00D0495C" w:rsidRDefault="00F62DC0" w:rsidP="00F11A81">
      <w:pPr>
        <w:rPr>
          <w:rFonts w:ascii="Times New Roman" w:hAnsi="Times New Roman" w:cs="Times New Roman"/>
          <w:b/>
          <w:sz w:val="24"/>
          <w:szCs w:val="24"/>
        </w:rPr>
      </w:pPr>
    </w:p>
    <w:sectPr w:rsidR="00F62DC0" w:rsidRPr="00D0495C" w:rsidSect="0069786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F2"/>
    <w:rsid w:val="000B7136"/>
    <w:rsid w:val="0012169B"/>
    <w:rsid w:val="00135B9E"/>
    <w:rsid w:val="001C2D0D"/>
    <w:rsid w:val="002911BC"/>
    <w:rsid w:val="002E3379"/>
    <w:rsid w:val="00357183"/>
    <w:rsid w:val="003811A3"/>
    <w:rsid w:val="005C2583"/>
    <w:rsid w:val="005D4C4F"/>
    <w:rsid w:val="005E5E6C"/>
    <w:rsid w:val="00697860"/>
    <w:rsid w:val="006D33B0"/>
    <w:rsid w:val="00720F8D"/>
    <w:rsid w:val="00823111"/>
    <w:rsid w:val="008E09BF"/>
    <w:rsid w:val="009B208F"/>
    <w:rsid w:val="00B24CC6"/>
    <w:rsid w:val="00BF316D"/>
    <w:rsid w:val="00C11E57"/>
    <w:rsid w:val="00C713C8"/>
    <w:rsid w:val="00CF11B3"/>
    <w:rsid w:val="00D0495C"/>
    <w:rsid w:val="00D33134"/>
    <w:rsid w:val="00DA0BF2"/>
    <w:rsid w:val="00EF4D63"/>
    <w:rsid w:val="00F11A81"/>
    <w:rsid w:val="00F4478F"/>
    <w:rsid w:val="00F6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0B05D-0171-49BA-BA8C-B2D36121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F2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0B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0BF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6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9E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340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Barbulescu Adrian</cp:lastModifiedBy>
  <cp:revision>7</cp:revision>
  <cp:lastPrinted>2015-03-19T18:19:00Z</cp:lastPrinted>
  <dcterms:created xsi:type="dcterms:W3CDTF">2015-03-19T18:22:00Z</dcterms:created>
  <dcterms:modified xsi:type="dcterms:W3CDTF">2015-03-19T18:46:00Z</dcterms:modified>
</cp:coreProperties>
</file>